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00A4" w14:textId="77777777" w:rsidR="00FE067E" w:rsidRPr="00182C03" w:rsidRDefault="00CD36CF" w:rsidP="0060106F">
      <w:pPr>
        <w:pStyle w:val="TitlePageOrigin"/>
      </w:pPr>
      <w:r w:rsidRPr="00182C03">
        <w:t>WEST virginia legislature</w:t>
      </w:r>
    </w:p>
    <w:p w14:paraId="0FEA6B2C" w14:textId="77777777" w:rsidR="00CD36CF" w:rsidRPr="00182C03" w:rsidRDefault="00CD36CF" w:rsidP="0060106F">
      <w:pPr>
        <w:pStyle w:val="TitlePageSession"/>
      </w:pPr>
      <w:r w:rsidRPr="00182C03">
        <w:t>20</w:t>
      </w:r>
      <w:r w:rsidR="00A02BCE" w:rsidRPr="00182C03">
        <w:t>2</w:t>
      </w:r>
      <w:r w:rsidR="000C4575" w:rsidRPr="00182C03">
        <w:t>4</w:t>
      </w:r>
      <w:r w:rsidRPr="00182C03">
        <w:t xml:space="preserve"> regular session</w:t>
      </w:r>
    </w:p>
    <w:p w14:paraId="2F1E376D" w14:textId="77777777" w:rsidR="00CD36CF" w:rsidRPr="00182C03" w:rsidRDefault="00825CF3" w:rsidP="0060106F">
      <w:pPr>
        <w:pStyle w:val="TitlePageBillPrefix"/>
      </w:pPr>
      <w:sdt>
        <w:sdtPr>
          <w:tag w:val="IntroDate"/>
          <w:id w:val="-1236936958"/>
          <w:placeholder>
            <w:docPart w:val="2E127F1225F044028327D4DFF153018B"/>
          </w:placeholder>
          <w:text/>
        </w:sdtPr>
        <w:sdtEndPr/>
        <w:sdtContent>
          <w:r w:rsidR="00E379D8" w:rsidRPr="00182C03">
            <w:t>Originating</w:t>
          </w:r>
        </w:sdtContent>
      </w:sdt>
    </w:p>
    <w:p w14:paraId="35410C2B" w14:textId="37A22A41" w:rsidR="00CD36CF" w:rsidRPr="00182C03" w:rsidRDefault="00825CF3" w:rsidP="0060106F">
      <w:pPr>
        <w:pStyle w:val="BillNumber"/>
      </w:pPr>
      <w:sdt>
        <w:sdtPr>
          <w:tag w:val="Chamber"/>
          <w:id w:val="893011969"/>
          <w:lock w:val="sdtLocked"/>
          <w:placeholder>
            <w:docPart w:val="4A00F29A22B4450FB9BD73DFD2053BAE"/>
          </w:placeholder>
          <w:dropDownList>
            <w:listItem w:displayText="House" w:value="House"/>
            <w:listItem w:displayText="Senate" w:value="Senate"/>
          </w:dropDownList>
        </w:sdtPr>
        <w:sdtEndPr/>
        <w:sdtContent>
          <w:r w:rsidR="00C33434" w:rsidRPr="00182C03">
            <w:t>House</w:t>
          </w:r>
        </w:sdtContent>
      </w:sdt>
      <w:r w:rsidR="00303684" w:rsidRPr="00182C03">
        <w:t xml:space="preserve"> </w:t>
      </w:r>
      <w:r w:rsidR="00E379D8" w:rsidRPr="00182C03">
        <w:t>Bill</w:t>
      </w:r>
      <w:r w:rsidR="00727C3D" w:rsidRPr="00182C03">
        <w:t xml:space="preserve"> </w:t>
      </w:r>
      <w:sdt>
        <w:sdtPr>
          <w:tag w:val="BNum"/>
          <w:id w:val="-544526420"/>
          <w:lock w:val="sdtLocked"/>
          <w:placeholder>
            <w:docPart w:val="69A22208329B4F1CA49F36C1E65F75A5"/>
          </w:placeholder>
          <w:text/>
        </w:sdtPr>
        <w:sdtEndPr/>
        <w:sdtContent>
          <w:r w:rsidR="00E962C0" w:rsidRPr="00182C03">
            <w:t>5695</w:t>
          </w:r>
        </w:sdtContent>
      </w:sdt>
    </w:p>
    <w:p w14:paraId="1B7C909C" w14:textId="75189C36" w:rsidR="00CD36CF" w:rsidRPr="00182C03" w:rsidRDefault="00CD36CF" w:rsidP="0060106F">
      <w:pPr>
        <w:pStyle w:val="Sponsors"/>
      </w:pPr>
      <w:r w:rsidRPr="00182C03">
        <w:t xml:space="preserve">By </w:t>
      </w:r>
      <w:sdt>
        <w:sdtPr>
          <w:tag w:val="Sponsors"/>
          <w:id w:val="1589585889"/>
          <w:placeholder>
            <w:docPart w:val="3FEAB20CADEA4B0DB64EC18F35831005"/>
          </w:placeholder>
          <w:text w:multiLine="1"/>
        </w:sdtPr>
        <w:sdtEndPr/>
        <w:sdtContent>
          <w:r w:rsidR="00286CDB" w:rsidRPr="00182C03">
            <w:t xml:space="preserve">Delegate </w:t>
          </w:r>
          <w:r w:rsidR="0082117A" w:rsidRPr="00182C03">
            <w:t>Howell</w:t>
          </w:r>
        </w:sdtContent>
      </w:sdt>
    </w:p>
    <w:p w14:paraId="20733410" w14:textId="77777777" w:rsidR="00880ADD" w:rsidRDefault="00CD36CF" w:rsidP="0060106F">
      <w:pPr>
        <w:pStyle w:val="References"/>
        <w:sectPr w:rsidR="00880ADD" w:rsidSect="001E68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82C03">
        <w:t>[</w:t>
      </w:r>
      <w:r w:rsidR="00E379D8" w:rsidRPr="00182C03">
        <w:t xml:space="preserve">Originating in the Committee on </w:t>
      </w:r>
      <w:bookmarkStart w:id="0" w:name="_Hlk159257715"/>
      <w:sdt>
        <w:sdtPr>
          <w:tag w:val="References"/>
          <w:id w:val="-1043047873"/>
          <w:placeholder>
            <w:docPart w:val="3863F5C5BFE6473FA2CAC6F81598C517"/>
          </w:placeholder>
          <w:text w:multiLine="1"/>
        </w:sdtPr>
        <w:sdtEndPr/>
        <w:sdtContent>
          <w:r w:rsidR="001E686D" w:rsidRPr="00182C03">
            <w:t>Economic Development and Tourism</w:t>
          </w:r>
        </w:sdtContent>
      </w:sdt>
      <w:r w:rsidR="00E379D8" w:rsidRPr="00182C03">
        <w:t xml:space="preserve">; Reported on </w:t>
      </w:r>
      <w:sdt>
        <w:sdtPr>
          <w:id w:val="-566653316"/>
          <w:placeholder>
            <w:docPart w:val="82E14D88B531426793EDA7FE323BD169"/>
          </w:placeholder>
          <w:text/>
        </w:sdtPr>
        <w:sdtEndPr/>
        <w:sdtContent>
          <w:r w:rsidR="001E686D" w:rsidRPr="00182C03">
            <w:t xml:space="preserve">February </w:t>
          </w:r>
          <w:r w:rsidR="00675D12" w:rsidRPr="00182C03">
            <w:t>20</w:t>
          </w:r>
          <w:r w:rsidR="001E686D" w:rsidRPr="00182C03">
            <w:t>, 2024</w:t>
          </w:r>
        </w:sdtContent>
      </w:sdt>
      <w:bookmarkEnd w:id="0"/>
      <w:r w:rsidRPr="00182C03">
        <w:t>]</w:t>
      </w:r>
    </w:p>
    <w:p w14:paraId="14C472FD" w14:textId="416EB3F1" w:rsidR="00E831B3" w:rsidRPr="00182C03" w:rsidRDefault="00E831B3" w:rsidP="0060106F">
      <w:pPr>
        <w:pStyle w:val="References"/>
      </w:pPr>
    </w:p>
    <w:p w14:paraId="4F7BFDDF" w14:textId="5700BAA5" w:rsidR="00303684" w:rsidRPr="00182C03" w:rsidRDefault="0000526A" w:rsidP="00880ADD">
      <w:pPr>
        <w:pStyle w:val="TitleSection"/>
        <w:spacing w:line="485" w:lineRule="auto"/>
      </w:pPr>
      <w:r w:rsidRPr="00182C03">
        <w:lastRenderedPageBreak/>
        <w:t>A BILL</w:t>
      </w:r>
      <w:r w:rsidR="0071305E" w:rsidRPr="00182C03">
        <w:t xml:space="preserve"> </w:t>
      </w:r>
      <w:bookmarkStart w:id="1" w:name="_Hlk159258067"/>
      <w:r w:rsidR="0071305E" w:rsidRPr="00182C03">
        <w:t xml:space="preserve">to amend and </w:t>
      </w:r>
      <w:proofErr w:type="gramStart"/>
      <w:r w:rsidR="0071305E" w:rsidRPr="00182C03">
        <w:t xml:space="preserve">reenact </w:t>
      </w:r>
      <w:r w:rsidR="00787A7D">
        <w:t xml:space="preserve"> a</w:t>
      </w:r>
      <w:r w:rsidR="0071305E" w:rsidRPr="00182C03">
        <w:t>rticle</w:t>
      </w:r>
      <w:proofErr w:type="gramEnd"/>
      <w:r w:rsidR="0071305E" w:rsidRPr="00182C03">
        <w:t xml:space="preserve"> 7, </w:t>
      </w:r>
      <w:r w:rsidR="00787A7D">
        <w:t>c</w:t>
      </w:r>
      <w:r w:rsidR="0071305E" w:rsidRPr="00182C03">
        <w:t xml:space="preserve">hapter 8 of the Code of West Virginia, 1931, as amended; </w:t>
      </w:r>
      <w:bookmarkEnd w:id="1"/>
      <w:r w:rsidR="0071305E" w:rsidRPr="00182C03">
        <w:t>by adding thereto two new sections designated §8-7-5 and §8-7-6 of said code; all relating to establishing the process</w:t>
      </w:r>
      <w:r w:rsidR="00B03C0E" w:rsidRPr="00182C03">
        <w:t xml:space="preserve"> by which a Community Enhancement District may petition for the decrease of </w:t>
      </w:r>
      <w:r w:rsidR="00C56BA7" w:rsidRPr="00182C03">
        <w:t>corporate limits within the district.</w:t>
      </w:r>
    </w:p>
    <w:p w14:paraId="62C7230F" w14:textId="77777777" w:rsidR="00303684" w:rsidRPr="00182C03" w:rsidRDefault="00303684" w:rsidP="00880ADD">
      <w:pPr>
        <w:pStyle w:val="EnactingClause"/>
        <w:spacing w:line="485" w:lineRule="auto"/>
        <w:sectPr w:rsidR="00303684" w:rsidRPr="00182C03" w:rsidSect="00880ADD">
          <w:pgSz w:w="12240" w:h="15840" w:code="1"/>
          <w:pgMar w:top="1440" w:right="1440" w:bottom="1440" w:left="1440" w:header="720" w:footer="720" w:gutter="0"/>
          <w:lnNumType w:countBy="1" w:restart="newSection"/>
          <w:pgNumType w:start="0"/>
          <w:cols w:space="720"/>
          <w:titlePg/>
          <w:docGrid w:linePitch="360"/>
        </w:sectPr>
      </w:pPr>
      <w:r w:rsidRPr="00182C03">
        <w:t>Be it enacted by the Legislature of West Virginia:</w:t>
      </w:r>
    </w:p>
    <w:p w14:paraId="31A9FFE1" w14:textId="77777777" w:rsidR="001E686D" w:rsidRPr="00182C03" w:rsidRDefault="001E686D" w:rsidP="00880ADD">
      <w:pPr>
        <w:pStyle w:val="ChapterHeading"/>
        <w:widowControl/>
        <w:spacing w:line="485" w:lineRule="auto"/>
        <w:sectPr w:rsidR="001E686D" w:rsidRPr="00182C03" w:rsidSect="001E686D">
          <w:type w:val="continuous"/>
          <w:pgSz w:w="12240" w:h="15840" w:code="1"/>
          <w:pgMar w:top="1440" w:right="1440" w:bottom="1440" w:left="1440" w:header="720" w:footer="720" w:gutter="0"/>
          <w:lnNumType w:countBy="1" w:restart="newSection"/>
          <w:cols w:space="720"/>
          <w:titlePg/>
          <w:docGrid w:linePitch="360"/>
        </w:sectPr>
      </w:pPr>
      <w:r w:rsidRPr="00182C03">
        <w:t>CHAPTER 8. MUNICIPAL CORPORATIONS.</w:t>
      </w:r>
    </w:p>
    <w:p w14:paraId="5A2068D2" w14:textId="77777777" w:rsidR="001E686D" w:rsidRPr="00182C03" w:rsidRDefault="001E686D" w:rsidP="00880ADD">
      <w:pPr>
        <w:pStyle w:val="ArticleHeading"/>
        <w:widowControl/>
        <w:spacing w:line="485" w:lineRule="auto"/>
        <w:sectPr w:rsidR="001E686D" w:rsidRPr="00182C03" w:rsidSect="00954EBC">
          <w:type w:val="continuous"/>
          <w:pgSz w:w="12240" w:h="15840" w:code="1"/>
          <w:pgMar w:top="1440" w:right="1440" w:bottom="1440" w:left="1440" w:header="720" w:footer="720" w:gutter="0"/>
          <w:lnNumType w:countBy="1" w:restart="newSection"/>
          <w:cols w:space="720"/>
          <w:titlePg/>
          <w:docGrid w:linePitch="360"/>
        </w:sectPr>
      </w:pPr>
      <w:r w:rsidRPr="00182C03">
        <w:t>ARTICLE 7. DECREASE OF CORPORATE LIMITS.</w:t>
      </w:r>
    </w:p>
    <w:p w14:paraId="673EE477" w14:textId="77777777" w:rsidR="000920C7" w:rsidRDefault="0082117A" w:rsidP="00880ADD">
      <w:pPr>
        <w:pStyle w:val="PartHeading"/>
        <w:spacing w:line="485" w:lineRule="auto"/>
        <w:rPr>
          <w:u w:val="single"/>
        </w:rPr>
        <w:sectPr w:rsidR="000920C7" w:rsidSect="001E686D">
          <w:type w:val="continuous"/>
          <w:pgSz w:w="12240" w:h="15840" w:code="1"/>
          <w:pgMar w:top="1440" w:right="1440" w:bottom="1440" w:left="1440" w:header="720" w:footer="720" w:gutter="0"/>
          <w:lnNumType w:countBy="1" w:restart="newSection"/>
          <w:cols w:space="720"/>
          <w:titlePg/>
          <w:docGrid w:linePitch="360"/>
        </w:sectPr>
      </w:pPr>
      <w:r w:rsidRPr="00880ADD">
        <w:rPr>
          <w:u w:val="single"/>
        </w:rPr>
        <w:t>Part IV. Decrease of Corporate Limits by Community Enhancement District.</w:t>
      </w:r>
    </w:p>
    <w:p w14:paraId="26E7D78D" w14:textId="77777777" w:rsidR="0082117A" w:rsidRPr="00182C03" w:rsidRDefault="0082117A" w:rsidP="000920C7">
      <w:pPr>
        <w:pStyle w:val="EnactingSection"/>
        <w:suppressLineNumbers/>
        <w:spacing w:line="485" w:lineRule="auto"/>
        <w:ind w:firstLine="0"/>
        <w:rPr>
          <w:b/>
          <w:bCs/>
          <w:u w:val="single"/>
        </w:rPr>
      </w:pPr>
      <w:bookmarkStart w:id="2" w:name="_Hlk159234391"/>
      <w:r w:rsidRPr="00182C03">
        <w:rPr>
          <w:b/>
          <w:bCs/>
          <w:u w:val="single"/>
        </w:rPr>
        <w:t>§8-7-5</w:t>
      </w:r>
      <w:bookmarkEnd w:id="2"/>
      <w:r w:rsidRPr="00182C03">
        <w:rPr>
          <w:b/>
          <w:bCs/>
          <w:u w:val="single"/>
        </w:rPr>
        <w:t>. Procedure to decrease corporate limits.</w:t>
      </w:r>
    </w:p>
    <w:p w14:paraId="2744F2C6" w14:textId="04057BED" w:rsidR="0082117A" w:rsidRPr="00182C03" w:rsidRDefault="0082117A" w:rsidP="00880ADD">
      <w:pPr>
        <w:pStyle w:val="EnactingSection"/>
        <w:spacing w:line="485" w:lineRule="auto"/>
        <w:rPr>
          <w:u w:val="single"/>
        </w:rPr>
      </w:pPr>
      <w:r w:rsidRPr="00182C03">
        <w:rPr>
          <w:u w:val="single"/>
        </w:rPr>
        <w:t>A petition to decrease the corporate limits of a municipality may be filed with the governing body thereof by Freeholders of parcels containing 15 acres or more that are located within a Community Enhancement District created in accordance with WV Code</w:t>
      </w:r>
      <w:r w:rsidRPr="00182C03">
        <w:rPr>
          <w:rFonts w:hint="cs"/>
          <w:u w:val="single"/>
        </w:rPr>
        <w:t xml:space="preserve"> </w:t>
      </w:r>
      <w:r w:rsidRPr="00182C03">
        <w:rPr>
          <w:u w:val="single"/>
        </w:rPr>
        <w:t>§16-13E</w:t>
      </w:r>
      <w:r w:rsidR="00B74A55" w:rsidRPr="00182C03">
        <w:rPr>
          <w:u w:val="single"/>
        </w:rPr>
        <w:t xml:space="preserve">-1 </w:t>
      </w:r>
      <w:r w:rsidR="00B74A55" w:rsidRPr="00182C03">
        <w:rPr>
          <w:i/>
          <w:iCs/>
          <w:u w:val="single"/>
        </w:rPr>
        <w:t>et seq.</w:t>
      </w:r>
      <w:r w:rsidRPr="00182C03">
        <w:rPr>
          <w:u w:val="single"/>
        </w:rPr>
        <w:t xml:space="preserve">, the “West Virginia Community Enhancement Act”.  The petition shall identify the territory proposed for elimination, setting forth the change proposed in the metes and bounds of the municipality, and requesting the proposed change. The petition shall be verified and shall be accompanied by an accurate survey map showing the territory which would be eliminated from the corporate limits by the proposed change: </w:t>
      </w:r>
      <w:r w:rsidRPr="00880ADD">
        <w:rPr>
          <w:i/>
          <w:iCs/>
          <w:u w:val="single"/>
        </w:rPr>
        <w:t>Provided</w:t>
      </w:r>
      <w:r w:rsidRPr="00182C03">
        <w:rPr>
          <w:u w:val="single"/>
        </w:rPr>
        <w:t>, That within 90 days after notice of the petition shall have been given by publication of a Class II-0 legal advertisement pursuant to §59-3-1</w:t>
      </w:r>
      <w:r w:rsidR="00880ADD" w:rsidRPr="00880ADD">
        <w:rPr>
          <w:i/>
          <w:u w:val="single"/>
        </w:rPr>
        <w:t xml:space="preserve"> et seq. </w:t>
      </w:r>
      <w:r w:rsidRPr="00182C03">
        <w:rPr>
          <w:u w:val="single"/>
        </w:rPr>
        <w:t>of this code, cost to be paid by the petitioners</w:t>
      </w:r>
      <w:r w:rsidR="00CB3A77" w:rsidRPr="00182C03">
        <w:rPr>
          <w:u w:val="single"/>
        </w:rPr>
        <w:t>,</w:t>
      </w:r>
      <w:r w:rsidRPr="00182C03">
        <w:rPr>
          <w:u w:val="single"/>
        </w:rPr>
        <w:t xml:space="preserve"> each business and freeholder within the territory proposed for elimination may file a sworn statement objecting to the change to the metes and bounds of the municipality. If a business or freeholder files a timely objection, that </w:t>
      </w:r>
      <w:r w:rsidR="00493AAD" w:rsidRPr="00182C03">
        <w:rPr>
          <w:u w:val="single"/>
        </w:rPr>
        <w:t xml:space="preserve">business or freeholder’s </w:t>
      </w:r>
      <w:r w:rsidRPr="00182C03">
        <w:rPr>
          <w:u w:val="single"/>
        </w:rPr>
        <w:t xml:space="preserve">property shall remain within the territory or the municipality and shall be removed from the </w:t>
      </w:r>
      <w:proofErr w:type="gramStart"/>
      <w:r w:rsidRPr="00182C03">
        <w:rPr>
          <w:u w:val="single"/>
        </w:rPr>
        <w:t>metes</w:t>
      </w:r>
      <w:proofErr w:type="gramEnd"/>
      <w:r w:rsidRPr="00182C03">
        <w:rPr>
          <w:u w:val="single"/>
        </w:rPr>
        <w:t xml:space="preserve"> and bounds description and survey map submitted in this section. </w:t>
      </w:r>
    </w:p>
    <w:p w14:paraId="7902A7A5" w14:textId="77777777" w:rsidR="005E1BA9" w:rsidRDefault="0082117A" w:rsidP="00880ADD">
      <w:pPr>
        <w:pStyle w:val="EnactingSection"/>
        <w:spacing w:line="485" w:lineRule="auto"/>
        <w:rPr>
          <w:u w:val="single"/>
        </w:rPr>
        <w:sectPr w:rsidR="005E1BA9" w:rsidSect="001E686D">
          <w:type w:val="continuous"/>
          <w:pgSz w:w="12240" w:h="15840" w:code="1"/>
          <w:pgMar w:top="1440" w:right="1440" w:bottom="1440" w:left="1440" w:header="720" w:footer="720" w:gutter="0"/>
          <w:lnNumType w:countBy="1" w:restart="newSection"/>
          <w:cols w:space="720"/>
          <w:titlePg/>
          <w:docGrid w:linePitch="360"/>
        </w:sectPr>
      </w:pPr>
      <w:r w:rsidRPr="00182C03">
        <w:rPr>
          <w:u w:val="single"/>
        </w:rPr>
        <w:t xml:space="preserve">Upon publication of the above required legal advertisement and completion of the 90-day notice period, the governing body shall proceed as specified in </w:t>
      </w:r>
      <w:r w:rsidR="00CB3A77" w:rsidRPr="00182C03">
        <w:rPr>
          <w:u w:val="single"/>
        </w:rPr>
        <w:t>§8-7-6</w:t>
      </w:r>
      <w:r w:rsidRPr="00182C03">
        <w:rPr>
          <w:u w:val="single"/>
        </w:rPr>
        <w:t xml:space="preserve"> of this </w:t>
      </w:r>
      <w:r w:rsidR="00CB3A77" w:rsidRPr="00182C03">
        <w:rPr>
          <w:u w:val="single"/>
        </w:rPr>
        <w:t>code</w:t>
      </w:r>
      <w:r w:rsidRPr="00182C03">
        <w:rPr>
          <w:u w:val="single"/>
        </w:rPr>
        <w:t>.</w:t>
      </w:r>
    </w:p>
    <w:p w14:paraId="0EBFDCF0" w14:textId="77777777" w:rsidR="0082117A" w:rsidRPr="00182C03" w:rsidRDefault="0082117A" w:rsidP="005E1BA9">
      <w:pPr>
        <w:pStyle w:val="EnactingSection"/>
        <w:suppressLineNumbers/>
        <w:ind w:left="720" w:hanging="720"/>
        <w:rPr>
          <w:b/>
          <w:bCs/>
          <w:u w:val="single"/>
        </w:rPr>
      </w:pPr>
      <w:r w:rsidRPr="00182C03">
        <w:rPr>
          <w:b/>
          <w:bCs/>
          <w:u w:val="single"/>
        </w:rPr>
        <w:t>§8-7-6. Governing body of municipality to certify decrease in corporate limits; order.</w:t>
      </w:r>
    </w:p>
    <w:p w14:paraId="718B9A68" w14:textId="49B5CBBB" w:rsidR="0082117A" w:rsidRPr="00182C03" w:rsidRDefault="0082117A" w:rsidP="00880ADD">
      <w:pPr>
        <w:pStyle w:val="EnactingSection"/>
        <w:rPr>
          <w:u w:val="single"/>
        </w:rPr>
      </w:pPr>
      <w:r w:rsidRPr="00182C03">
        <w:rPr>
          <w:u w:val="single"/>
        </w:rPr>
        <w:t xml:space="preserve">The governing body of such municipality shall, within 30 days, adopt the decrease in corporate limits, as provided in </w:t>
      </w:r>
      <w:r w:rsidR="00493AAD" w:rsidRPr="00182C03">
        <w:rPr>
          <w:u w:val="single"/>
        </w:rPr>
        <w:t>§8-7-5 of this code</w:t>
      </w:r>
      <w:r w:rsidRPr="00182C03">
        <w:rPr>
          <w:u w:val="single"/>
        </w:rPr>
        <w:t>, and shall forward a certificate to such effect to the c</w:t>
      </w:r>
      <w:r w:rsidR="00493AAD" w:rsidRPr="00182C03">
        <w:rPr>
          <w:u w:val="single"/>
        </w:rPr>
        <w:t>ircuit</w:t>
      </w:r>
      <w:r w:rsidRPr="00182C03">
        <w:rPr>
          <w:u w:val="single"/>
        </w:rPr>
        <w:t xml:space="preserve"> court of the county wherein the municipality or the major portion of the territory thereof is located; and such court shall thereupon enter an order in substance as follows:</w:t>
      </w:r>
    </w:p>
    <w:p w14:paraId="13AF82F7" w14:textId="77777777" w:rsidR="0082117A" w:rsidRPr="00182C03" w:rsidRDefault="0082117A" w:rsidP="00880ADD">
      <w:pPr>
        <w:pStyle w:val="EnactingSection"/>
        <w:rPr>
          <w:u w:val="single"/>
        </w:rPr>
      </w:pPr>
      <w:r w:rsidRPr="00182C03">
        <w:rPr>
          <w:u w:val="single"/>
        </w:rPr>
        <w:t>"A certificate of the governing body of the municipality of ..................... was this day filed showing that a decrease has been made, in the manner required by law, in the corporate limits thereof, and that by such decrease the said corporate limits are as follows:</w:t>
      </w:r>
    </w:p>
    <w:p w14:paraId="4F4008E2" w14:textId="77777777" w:rsidR="0082117A" w:rsidRPr="00182C03" w:rsidRDefault="0082117A" w:rsidP="00880ADD">
      <w:pPr>
        <w:pStyle w:val="EnactingSection"/>
        <w:rPr>
          <w:u w:val="single"/>
        </w:rPr>
      </w:pPr>
      <w:r w:rsidRPr="00182C03">
        <w:rPr>
          <w:u w:val="single"/>
        </w:rPr>
        <w:t>"Beginning at (here recite the boundaries as changed). It is, therefore, ordered that such decrease in said corporate limits be, and the same is hereby approved and confirmed, and the clerk of this court is directed to deliver to the said governing body a certified copy of this order as soon as practicable after the rising of this court."</w:t>
      </w:r>
    </w:p>
    <w:p w14:paraId="66A1A70F" w14:textId="77777777" w:rsidR="0082117A" w:rsidRPr="00182C03" w:rsidRDefault="0082117A" w:rsidP="00880ADD">
      <w:pPr>
        <w:pStyle w:val="EnactingSection"/>
        <w:rPr>
          <w:u w:val="single"/>
        </w:rPr>
      </w:pPr>
      <w:r w:rsidRPr="00182C03">
        <w:rPr>
          <w:u w:val="single"/>
        </w:rPr>
        <w:t>After the date of such order, the corporate limits of the municipality shall be as set forth therein.</w:t>
      </w:r>
    </w:p>
    <w:p w14:paraId="462A4E8A" w14:textId="113DEDD3" w:rsidR="006865E9" w:rsidRPr="00182C03" w:rsidRDefault="00CF1DCA" w:rsidP="00880ADD">
      <w:pPr>
        <w:pStyle w:val="Note"/>
        <w:widowControl/>
      </w:pPr>
      <w:r w:rsidRPr="00182C03">
        <w:t>NOTE: The</w:t>
      </w:r>
      <w:r w:rsidR="006865E9" w:rsidRPr="00182C03">
        <w:t xml:space="preserve"> purpose of this bill is to </w:t>
      </w:r>
      <w:r w:rsidR="00C56BA7" w:rsidRPr="00182C03">
        <w:t>establish the process by which a Community Enhancement District may petition for the decrease of corporate limits within the district.</w:t>
      </w:r>
    </w:p>
    <w:p w14:paraId="6013DD4C" w14:textId="77777777" w:rsidR="006865E9" w:rsidRPr="00182C03" w:rsidRDefault="00AE48A0" w:rsidP="00880ADD">
      <w:pPr>
        <w:pStyle w:val="Note"/>
        <w:widowControl/>
      </w:pPr>
      <w:r w:rsidRPr="00182C03">
        <w:t xml:space="preserve">Strike-throughs indicate language that would be stricken from a </w:t>
      </w:r>
      <w:proofErr w:type="gramStart"/>
      <w:r w:rsidRPr="00182C03">
        <w:t>heading</w:t>
      </w:r>
      <w:proofErr w:type="gramEnd"/>
      <w:r w:rsidRPr="00182C03">
        <w:t xml:space="preserve"> or the present law and underscoring indicates new language that would be added.</w:t>
      </w:r>
    </w:p>
    <w:sectPr w:rsidR="006865E9" w:rsidRPr="00182C03" w:rsidSect="005E1BA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F65D" w14:textId="77777777" w:rsidR="001E686D" w:rsidRPr="00B844FE" w:rsidRDefault="001E686D" w:rsidP="00B844FE">
      <w:r>
        <w:separator/>
      </w:r>
    </w:p>
  </w:endnote>
  <w:endnote w:type="continuationSeparator" w:id="0">
    <w:p w14:paraId="17042587" w14:textId="77777777" w:rsidR="001E686D" w:rsidRPr="00B844FE" w:rsidRDefault="001E68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4229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34B10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7BE2CD"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8C4A" w14:textId="77777777" w:rsidR="001E686D" w:rsidRPr="00B844FE" w:rsidRDefault="001E686D" w:rsidP="00B844FE">
      <w:r>
        <w:separator/>
      </w:r>
    </w:p>
  </w:footnote>
  <w:footnote w:type="continuationSeparator" w:id="0">
    <w:p w14:paraId="3E8747A4" w14:textId="77777777" w:rsidR="001E686D" w:rsidRPr="00B844FE" w:rsidRDefault="001E68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5EFB" w14:textId="77777777" w:rsidR="002A0269" w:rsidRPr="00B844FE" w:rsidRDefault="00825CF3">
    <w:pPr>
      <w:pStyle w:val="Header"/>
    </w:pPr>
    <w:sdt>
      <w:sdtPr>
        <w:id w:val="-684364211"/>
        <w:placeholder>
          <w:docPart w:val="4A00F29A22B4450FB9BD73DFD2053BAE"/>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4A00F29A22B4450FB9BD73DFD2053BAE"/>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B77B" w14:textId="361D0212" w:rsidR="00E831B3" w:rsidRPr="00880ADD" w:rsidRDefault="00F53A38" w:rsidP="0060106F">
    <w:pPr>
      <w:pStyle w:val="HeaderStyle"/>
      <w:rPr>
        <w:sz w:val="22"/>
        <w:szCs w:val="22"/>
      </w:rPr>
    </w:pPr>
    <w:r w:rsidRPr="00880ADD">
      <w:rPr>
        <w:sz w:val="22"/>
        <w:szCs w:val="22"/>
      </w:rPr>
      <w:t>Org HB 5695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6D"/>
    <w:rsid w:val="0000526A"/>
    <w:rsid w:val="00085D22"/>
    <w:rsid w:val="000920C7"/>
    <w:rsid w:val="000C4575"/>
    <w:rsid w:val="000C5C77"/>
    <w:rsid w:val="0010070F"/>
    <w:rsid w:val="0015112E"/>
    <w:rsid w:val="001552E7"/>
    <w:rsid w:val="001566B4"/>
    <w:rsid w:val="00182C03"/>
    <w:rsid w:val="001C279E"/>
    <w:rsid w:val="001C5FE4"/>
    <w:rsid w:val="001D459E"/>
    <w:rsid w:val="001E686D"/>
    <w:rsid w:val="0027011C"/>
    <w:rsid w:val="00274200"/>
    <w:rsid w:val="00275740"/>
    <w:rsid w:val="00286CDB"/>
    <w:rsid w:val="002A0269"/>
    <w:rsid w:val="00303684"/>
    <w:rsid w:val="003143F5"/>
    <w:rsid w:val="00314854"/>
    <w:rsid w:val="00347B08"/>
    <w:rsid w:val="003672F1"/>
    <w:rsid w:val="003A1D9F"/>
    <w:rsid w:val="003C384D"/>
    <w:rsid w:val="003C51CD"/>
    <w:rsid w:val="003C7D27"/>
    <w:rsid w:val="004247A2"/>
    <w:rsid w:val="0043067A"/>
    <w:rsid w:val="00493AAD"/>
    <w:rsid w:val="004B2795"/>
    <w:rsid w:val="004C13DD"/>
    <w:rsid w:val="004E3441"/>
    <w:rsid w:val="005416AC"/>
    <w:rsid w:val="005946FF"/>
    <w:rsid w:val="005A5366"/>
    <w:rsid w:val="005E1BA9"/>
    <w:rsid w:val="0060106F"/>
    <w:rsid w:val="00637E73"/>
    <w:rsid w:val="00675D12"/>
    <w:rsid w:val="006865E9"/>
    <w:rsid w:val="00691F3E"/>
    <w:rsid w:val="00694BFB"/>
    <w:rsid w:val="006A106B"/>
    <w:rsid w:val="006B43CE"/>
    <w:rsid w:val="006C523D"/>
    <w:rsid w:val="006D4036"/>
    <w:rsid w:val="0071305E"/>
    <w:rsid w:val="00727C3D"/>
    <w:rsid w:val="00787A7D"/>
    <w:rsid w:val="007E02CF"/>
    <w:rsid w:val="007F1CF5"/>
    <w:rsid w:val="0082117A"/>
    <w:rsid w:val="00825CF3"/>
    <w:rsid w:val="00834EDE"/>
    <w:rsid w:val="008736AA"/>
    <w:rsid w:val="00880ADD"/>
    <w:rsid w:val="008D275D"/>
    <w:rsid w:val="008E21A3"/>
    <w:rsid w:val="009023E2"/>
    <w:rsid w:val="00980327"/>
    <w:rsid w:val="009E3FF1"/>
    <w:rsid w:val="009F1067"/>
    <w:rsid w:val="00A02BCE"/>
    <w:rsid w:val="00A31E01"/>
    <w:rsid w:val="00A527AD"/>
    <w:rsid w:val="00A718CF"/>
    <w:rsid w:val="00AE48A0"/>
    <w:rsid w:val="00AE61BE"/>
    <w:rsid w:val="00B03C0E"/>
    <w:rsid w:val="00B16F25"/>
    <w:rsid w:val="00B24422"/>
    <w:rsid w:val="00B74A55"/>
    <w:rsid w:val="00B80C20"/>
    <w:rsid w:val="00B844FE"/>
    <w:rsid w:val="00BC562B"/>
    <w:rsid w:val="00BF78CB"/>
    <w:rsid w:val="00C33014"/>
    <w:rsid w:val="00C33434"/>
    <w:rsid w:val="00C34869"/>
    <w:rsid w:val="00C42EB6"/>
    <w:rsid w:val="00C56BA7"/>
    <w:rsid w:val="00C85096"/>
    <w:rsid w:val="00CB20EF"/>
    <w:rsid w:val="00CB3A77"/>
    <w:rsid w:val="00CD12CB"/>
    <w:rsid w:val="00CD36CF"/>
    <w:rsid w:val="00CF1DCA"/>
    <w:rsid w:val="00D579FC"/>
    <w:rsid w:val="00D963B9"/>
    <w:rsid w:val="00DE526B"/>
    <w:rsid w:val="00DF199D"/>
    <w:rsid w:val="00E01542"/>
    <w:rsid w:val="00E365F1"/>
    <w:rsid w:val="00E379D8"/>
    <w:rsid w:val="00E62F48"/>
    <w:rsid w:val="00E831B3"/>
    <w:rsid w:val="00E962C0"/>
    <w:rsid w:val="00EB56EA"/>
    <w:rsid w:val="00EE70CB"/>
    <w:rsid w:val="00F23775"/>
    <w:rsid w:val="00F33EFF"/>
    <w:rsid w:val="00F41CA2"/>
    <w:rsid w:val="00F443C0"/>
    <w:rsid w:val="00F53A38"/>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CC46"/>
  <w15:chartTrackingRefBased/>
  <w15:docId w15:val="{812AC3D5-51C7-49A9-97E5-95ADAE58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hapterHeadingChar">
    <w:name w:val="Chapter Heading Char"/>
    <w:link w:val="ChapterHeading"/>
    <w:rsid w:val="001E686D"/>
    <w:rPr>
      <w:rFonts w:eastAsia="Calibri"/>
      <w:b/>
      <w:caps/>
      <w:color w:val="000000"/>
      <w:sz w:val="28"/>
    </w:rPr>
  </w:style>
  <w:style w:type="character" w:customStyle="1" w:styleId="ArticleHeadingChar">
    <w:name w:val="Article Heading Char"/>
    <w:link w:val="ArticleHeading"/>
    <w:rsid w:val="001E686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27F1225F044028327D4DFF153018B"/>
        <w:category>
          <w:name w:val="General"/>
          <w:gallery w:val="placeholder"/>
        </w:category>
        <w:types>
          <w:type w:val="bbPlcHdr"/>
        </w:types>
        <w:behaviors>
          <w:behavior w:val="content"/>
        </w:behaviors>
        <w:guid w:val="{B982EB04-F47C-488C-B61F-FE6E9CA0582C}"/>
      </w:docPartPr>
      <w:docPartBody>
        <w:p w:rsidR="009E673C" w:rsidRDefault="009E673C">
          <w:pPr>
            <w:pStyle w:val="2E127F1225F044028327D4DFF153018B"/>
          </w:pPr>
          <w:r w:rsidRPr="00B844FE">
            <w:t>Prefix Text</w:t>
          </w:r>
        </w:p>
      </w:docPartBody>
    </w:docPart>
    <w:docPart>
      <w:docPartPr>
        <w:name w:val="4A00F29A22B4450FB9BD73DFD2053BAE"/>
        <w:category>
          <w:name w:val="General"/>
          <w:gallery w:val="placeholder"/>
        </w:category>
        <w:types>
          <w:type w:val="bbPlcHdr"/>
        </w:types>
        <w:behaviors>
          <w:behavior w:val="content"/>
        </w:behaviors>
        <w:guid w:val="{976B11F7-395B-4B5B-BE98-307EA3C27F87}"/>
      </w:docPartPr>
      <w:docPartBody>
        <w:p w:rsidR="009E673C" w:rsidRDefault="009E673C">
          <w:pPr>
            <w:pStyle w:val="4A00F29A22B4450FB9BD73DFD2053BAE"/>
          </w:pPr>
          <w:r w:rsidRPr="00B844FE">
            <w:t>[Type here]</w:t>
          </w:r>
        </w:p>
      </w:docPartBody>
    </w:docPart>
    <w:docPart>
      <w:docPartPr>
        <w:name w:val="69A22208329B4F1CA49F36C1E65F75A5"/>
        <w:category>
          <w:name w:val="General"/>
          <w:gallery w:val="placeholder"/>
        </w:category>
        <w:types>
          <w:type w:val="bbPlcHdr"/>
        </w:types>
        <w:behaviors>
          <w:behavior w:val="content"/>
        </w:behaviors>
        <w:guid w:val="{67050FF1-4DAC-4507-B4E8-300996222A2E}"/>
      </w:docPartPr>
      <w:docPartBody>
        <w:p w:rsidR="009E673C" w:rsidRDefault="009E673C">
          <w:pPr>
            <w:pStyle w:val="69A22208329B4F1CA49F36C1E65F75A5"/>
          </w:pPr>
          <w:r>
            <w:rPr>
              <w:rStyle w:val="PlaceholderText"/>
            </w:rPr>
            <w:t>Number</w:t>
          </w:r>
        </w:p>
      </w:docPartBody>
    </w:docPart>
    <w:docPart>
      <w:docPartPr>
        <w:name w:val="3FEAB20CADEA4B0DB64EC18F35831005"/>
        <w:category>
          <w:name w:val="General"/>
          <w:gallery w:val="placeholder"/>
        </w:category>
        <w:types>
          <w:type w:val="bbPlcHdr"/>
        </w:types>
        <w:behaviors>
          <w:behavior w:val="content"/>
        </w:behaviors>
        <w:guid w:val="{6E5DC509-871A-45AC-A612-EA9FF7B6B4ED}"/>
      </w:docPartPr>
      <w:docPartBody>
        <w:p w:rsidR="009E673C" w:rsidRDefault="009E673C">
          <w:pPr>
            <w:pStyle w:val="3FEAB20CADEA4B0DB64EC18F35831005"/>
          </w:pPr>
          <w:r w:rsidRPr="00B844FE">
            <w:t>Enter Sponsors Here</w:t>
          </w:r>
        </w:p>
      </w:docPartBody>
    </w:docPart>
    <w:docPart>
      <w:docPartPr>
        <w:name w:val="3863F5C5BFE6473FA2CAC6F81598C517"/>
        <w:category>
          <w:name w:val="General"/>
          <w:gallery w:val="placeholder"/>
        </w:category>
        <w:types>
          <w:type w:val="bbPlcHdr"/>
        </w:types>
        <w:behaviors>
          <w:behavior w:val="content"/>
        </w:behaviors>
        <w:guid w:val="{AD7EF1D8-E427-43DB-819F-AE4223D25EA6}"/>
      </w:docPartPr>
      <w:docPartBody>
        <w:p w:rsidR="009E673C" w:rsidRDefault="009E673C">
          <w:pPr>
            <w:pStyle w:val="3863F5C5BFE6473FA2CAC6F81598C517"/>
          </w:pPr>
          <w:r>
            <w:rPr>
              <w:rStyle w:val="PlaceholderText"/>
            </w:rPr>
            <w:t>Enter References</w:t>
          </w:r>
        </w:p>
      </w:docPartBody>
    </w:docPart>
    <w:docPart>
      <w:docPartPr>
        <w:name w:val="82E14D88B531426793EDA7FE323BD169"/>
        <w:category>
          <w:name w:val="General"/>
          <w:gallery w:val="placeholder"/>
        </w:category>
        <w:types>
          <w:type w:val="bbPlcHdr"/>
        </w:types>
        <w:behaviors>
          <w:behavior w:val="content"/>
        </w:behaviors>
        <w:guid w:val="{84B324E3-4C2D-48BA-ACA5-B5A7F5B65722}"/>
      </w:docPartPr>
      <w:docPartBody>
        <w:p w:rsidR="009E673C" w:rsidRDefault="009E673C">
          <w:pPr>
            <w:pStyle w:val="82E14D88B531426793EDA7FE323BD169"/>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3C"/>
    <w:rsid w:val="009E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27F1225F044028327D4DFF153018B">
    <w:name w:val="2E127F1225F044028327D4DFF153018B"/>
  </w:style>
  <w:style w:type="paragraph" w:customStyle="1" w:styleId="4A00F29A22B4450FB9BD73DFD2053BAE">
    <w:name w:val="4A00F29A22B4450FB9BD73DFD2053BAE"/>
  </w:style>
  <w:style w:type="character" w:styleId="PlaceholderText">
    <w:name w:val="Placeholder Text"/>
    <w:basedOn w:val="DefaultParagraphFont"/>
    <w:uiPriority w:val="99"/>
    <w:semiHidden/>
    <w:rPr>
      <w:color w:val="808080"/>
    </w:rPr>
  </w:style>
  <w:style w:type="paragraph" w:customStyle="1" w:styleId="69A22208329B4F1CA49F36C1E65F75A5">
    <w:name w:val="69A22208329B4F1CA49F36C1E65F75A5"/>
  </w:style>
  <w:style w:type="paragraph" w:customStyle="1" w:styleId="3FEAB20CADEA4B0DB64EC18F35831005">
    <w:name w:val="3FEAB20CADEA4B0DB64EC18F35831005"/>
  </w:style>
  <w:style w:type="paragraph" w:customStyle="1" w:styleId="3863F5C5BFE6473FA2CAC6F81598C517">
    <w:name w:val="3863F5C5BFE6473FA2CAC6F81598C517"/>
  </w:style>
  <w:style w:type="paragraph" w:customStyle="1" w:styleId="82E14D88B531426793EDA7FE323BD169">
    <w:name w:val="82E14D88B531426793EDA7FE323BD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4</Pages>
  <Words>604</Words>
  <Characters>3166</Characters>
  <Application>Microsoft Office Word</Application>
  <DocSecurity>0</DocSecurity>
  <Lines>58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2024-02-22T00:39:00Z</cp:lastPrinted>
  <dcterms:created xsi:type="dcterms:W3CDTF">2024-02-22T00:39:00Z</dcterms:created>
  <dcterms:modified xsi:type="dcterms:W3CDTF">2024-02-22T00:39:00Z</dcterms:modified>
</cp:coreProperties>
</file>